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第1步：关注学校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</w:t>
      </w:r>
    </w:p>
    <w:p>
      <w:pPr>
        <w:snapToGrid w:val="0"/>
        <w:ind w:right="4423" w:rightChars="2106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94615</wp:posOffset>
            </wp:positionV>
            <wp:extent cx="2457450" cy="2457450"/>
            <wp:effectExtent l="0" t="0" r="0" b="0"/>
            <wp:wrapNone/>
            <wp:docPr id="6" name="图片 6" descr="9773db0fbeeaaeeb5404ef81d00b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773db0fbeeaaeeb5404ef81d00b3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ind w:right="4423" w:rightChars="2106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ind w:right="27" w:rightChars="13"/>
        <w:jc w:val="center"/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扫描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上方二维码关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注”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湖南中医药高等专科学校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“学校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号</w:t>
      </w: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通过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公众号菜单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的“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录取确认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进入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85725</wp:posOffset>
            </wp:positionV>
            <wp:extent cx="2313305" cy="3946525"/>
            <wp:effectExtent l="0" t="0" r="10795" b="1587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FF"/>
          <w:sz w:val="28"/>
          <w:szCs w:val="28"/>
        </w:rPr>
        <w:t>如果手机号已注册，第2-3步可自动跳过</w:t>
      </w:r>
      <w:r>
        <w:rPr>
          <w:rFonts w:hint="eastAsia" w:ascii="微软雅黑" w:hAnsi="微软雅黑" w:eastAsia="微软雅黑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第2步：验证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手机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号码</w:t>
      </w:r>
    </w:p>
    <w:p>
      <w:pPr>
        <w:snapToGrid w:val="0"/>
        <w:spacing w:line="300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便于联系考生，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确认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前需验证考生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联系电话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有效性。系统向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考生手机发送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随机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验证码短信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，考生收到验证码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短信后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，填写收到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完成验证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1145540</wp:posOffset>
            </wp:positionH>
            <wp:positionV relativeFrom="margin">
              <wp:posOffset>1844675</wp:posOffset>
            </wp:positionV>
            <wp:extent cx="2408555" cy="2314575"/>
            <wp:effectExtent l="19050" t="1905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2314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-63500</wp:posOffset>
            </wp:positionV>
            <wp:extent cx="1973580" cy="3947160"/>
            <wp:effectExtent l="0" t="0" r="7620" b="1524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第3步：学生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信息验证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自己的考生号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姓名、身份证号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信息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验证考生信息是否正确，是否报考我校。</w:t>
      </w:r>
    </w:p>
    <w:p>
      <w:pPr>
        <w:snapToGrid w:val="0"/>
        <w:spacing w:line="288" w:lineRule="auto"/>
        <w:ind w:right="4423" w:rightChars="2106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考生填写信息有误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请检查填写的个人信息。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考生未报考我校，请先登录报名系统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报名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其它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提示请按提示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说明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操作。</w:t>
      </w:r>
    </w:p>
    <w:p>
      <w:pP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-40005</wp:posOffset>
            </wp:positionV>
            <wp:extent cx="2822575" cy="2038985"/>
            <wp:effectExtent l="0" t="0" r="15875" b="18415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88" w:lineRule="auto"/>
        <w:ind w:right="4423" w:rightChars="2106"/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第4步：预录取查询并确认</w:t>
      </w: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第一步:考生请认真核对自己考生号、姓名及预录取专业等信息。</w:t>
      </w:r>
    </w:p>
    <w:p>
      <w:pPr>
        <w:snapToGrid w:val="0"/>
        <w:spacing w:line="288" w:lineRule="auto"/>
        <w:ind w:right="4423" w:rightChars="2106" w:firstLine="42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467995</wp:posOffset>
            </wp:positionV>
            <wp:extent cx="1263015" cy="2247900"/>
            <wp:effectExtent l="0" t="0" r="13335" b="0"/>
            <wp:wrapNone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464820</wp:posOffset>
            </wp:positionV>
            <wp:extent cx="1334135" cy="2225040"/>
            <wp:effectExtent l="0" t="0" r="18415" b="381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第二步:若</w:t>
      </w:r>
      <w:r>
        <w:rPr>
          <w:rFonts w:hint="eastAsia" w:ascii="微软雅黑" w:hAnsi="微软雅黑" w:eastAsia="微软雅黑"/>
          <w:color w:val="00B050"/>
          <w:sz w:val="24"/>
          <w:szCs w:val="24"/>
        </w:rPr>
        <w:t>确认录取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本校请点击</w:t>
      </w:r>
      <w:r>
        <w:rPr>
          <w:rFonts w:hint="eastAsia" w:ascii="微软雅黑" w:hAnsi="微软雅黑" w:eastAsia="微软雅黑"/>
          <w:color w:val="00B050"/>
          <w:sz w:val="24"/>
          <w:szCs w:val="24"/>
        </w:rPr>
        <w:t>确认录取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按钮，若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放弃录取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请点击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放弃录取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按钮，会弹出对话框进行确认。</w:t>
      </w:r>
    </w:p>
    <w:p>
      <w:pPr>
        <w:snapToGrid w:val="0"/>
        <w:spacing w:line="288" w:lineRule="auto"/>
        <w:ind w:right="4423" w:rightChars="2106" w:firstLine="480" w:firstLineChars="200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请考生看清楚后认真选择，如有疑问请拨咨询电</w:t>
      </w:r>
    </w:p>
    <w:p>
      <w:pPr>
        <w:snapToGrid w:val="0"/>
        <w:spacing w:line="288" w:lineRule="auto"/>
        <w:ind w:right="4423" w:rightChars="2106"/>
        <w:rPr>
          <w:rFonts w:hint="default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话：</w:t>
      </w:r>
      <w:r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21"/>
          <w:szCs w:val="21"/>
          <w:shd w:val="clear" w:fill="FEF0E5"/>
        </w:rPr>
        <w:t>0731-28519008</w:t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203835</wp:posOffset>
            </wp:positionV>
            <wp:extent cx="1913255" cy="3945255"/>
            <wp:effectExtent l="0" t="0" r="10795" b="17145"/>
            <wp:wrapNone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207645</wp:posOffset>
            </wp:positionV>
            <wp:extent cx="1823720" cy="3936365"/>
            <wp:effectExtent l="0" t="0" r="5080" b="6985"/>
            <wp:wrapNone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第5步：录取确认学生</w:t>
      </w:r>
    </w:p>
    <w:p>
      <w:pPr>
        <w:snapToGrid w:val="0"/>
        <w:ind w:right="4423" w:rightChars="2106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录取情况查询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考生录取确认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入读本校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，考生还需再次确认自己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本人的信息（可点击修改），确认无误后方可</w:t>
      </w:r>
    </w:p>
    <w:p>
      <w:pPr>
        <w:widowControl/>
        <w:jc w:val="left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下一步。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jc w:val="left"/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/>
        <w:jc w:val="center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widowControl/>
        <w:spacing w:beforeLines="50"/>
        <w:jc w:val="left"/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-38100</wp:posOffset>
            </wp:positionV>
            <wp:extent cx="1945640" cy="3947160"/>
            <wp:effectExtent l="0" t="0" r="16510" b="15240"/>
            <wp:wrapNone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步：入读学生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去确认录取</w:t>
      </w:r>
    </w:p>
    <w:p>
      <w:pPr>
        <w:widowControl/>
        <w:spacing w:beforeLines="50"/>
        <w:jc w:val="left"/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通知书邮寄地址</w:t>
      </w:r>
    </w:p>
    <w:p>
      <w:pPr>
        <w:snapToGrid w:val="0"/>
        <w:spacing w:line="288" w:lineRule="auto"/>
        <w:ind w:right="4423" w:rightChars="2106" w:firstLine="240" w:firstLineChars="100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240" w:firstLineChars="100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确认入读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学生去点击确认录取通知书邮寄地址，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系统会自动跳转到此页面后，考生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直接填写邮寄地址及备用电话，最后点击确认完成。</w:t>
      </w:r>
    </w:p>
    <w:p>
      <w:pPr>
        <w:snapToGrid w:val="0"/>
        <w:spacing w:line="288" w:lineRule="auto"/>
        <w:ind w:right="4423" w:rightChars="2106"/>
        <w:jc w:val="center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358140</wp:posOffset>
            </wp:positionV>
            <wp:extent cx="1585595" cy="3667760"/>
            <wp:effectExtent l="0" t="0" r="1460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rcRect t="5492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beforeLines="50"/>
        <w:jc w:val="left"/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-41910</wp:posOffset>
            </wp:positionV>
            <wp:extent cx="1736725" cy="3599180"/>
            <wp:effectExtent l="0" t="0" r="15875" b="1270"/>
            <wp:wrapNone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7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步：放弃入读学生需下载</w:t>
      </w:r>
    </w:p>
    <w:p>
      <w:pPr>
        <w:widowControl/>
        <w:spacing w:beforeLines="5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“放弃入读承诺书”并上传</w:t>
      </w:r>
    </w:p>
    <w:p>
      <w:pPr>
        <w:snapToGrid w:val="0"/>
        <w:spacing w:line="288" w:lineRule="auto"/>
        <w:ind w:right="4423" w:rightChars="2106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放弃入读的考生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，系统会自动跳转录取情况</w:t>
      </w:r>
    </w:p>
    <w:p>
      <w:pPr>
        <w:snapToGrid w:val="0"/>
        <w:spacing w:line="288" w:lineRule="auto"/>
        <w:ind w:right="4423" w:rightChars="2106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查询页面，点击下一步下载“放弃入读承诺书”。</w:t>
      </w:r>
    </w:p>
    <w:p>
      <w:pPr>
        <w:snapToGrid w:val="0"/>
        <w:spacing w:line="288" w:lineRule="auto"/>
        <w:ind w:right="4423" w:rightChars="2106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考生将下载到手机里面然后打印出来，填写</w:t>
      </w:r>
    </w:p>
    <w:p>
      <w:pPr>
        <w:snapToGrid w:val="0"/>
        <w:spacing w:line="288" w:lineRule="auto"/>
        <w:ind w:right="4423" w:rightChars="2106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并上传。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</w:p>
    <w:p>
      <w:pPr>
        <w:snapToGrid w:val="0"/>
        <w:spacing w:line="288" w:lineRule="auto"/>
        <w:ind w:right="4423" w:rightChars="2106" w:firstLine="240" w:firstLineChars="1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240" w:firstLineChars="1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240" w:firstLineChars="1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210" w:firstLineChars="1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bookmarkStart w:id="0" w:name="_GoBack"/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47625</wp:posOffset>
            </wp:positionV>
            <wp:extent cx="1828165" cy="3947795"/>
            <wp:effectExtent l="0" t="0" r="635" b="1460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napToGrid w:val="0"/>
        <w:spacing w:line="288" w:lineRule="auto"/>
        <w:ind w:right="4423" w:rightChars="2106" w:firstLine="240" w:firstLineChars="1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8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步：承诺书合格审核</w:t>
      </w:r>
    </w:p>
    <w:p>
      <w:pPr>
        <w:snapToGrid w:val="0"/>
        <w:spacing w:line="288" w:lineRule="auto"/>
        <w:ind w:right="4423" w:rightChars="2106" w:firstLine="240" w:firstLineChars="1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放弃入读承诺书”打印出来后，在承诺书上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填写“本人xxx，自愿放弃到贵校入读”，并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附上自己的身份证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正面照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，拍照上传后待学校审核合格后即可。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上传标准如图所示，学校审校未合格需重传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</w:t>
      </w:r>
    </w:p>
    <w:p>
      <w:pPr>
        <w:snapToGrid w:val="0"/>
        <w:spacing w:line="288" w:lineRule="auto"/>
        <w:ind w:right="4423" w:rightChars="2106" w:firstLine="210" w:firstLineChars="1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3810</wp:posOffset>
            </wp:positionV>
            <wp:extent cx="1420495" cy="2277110"/>
            <wp:effectExtent l="0" t="0" r="8255" b="889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93745" cy="41148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7" w:h="8392" w:orient="landscape"/>
      <w:pgMar w:top="1247" w:right="907" w:bottom="567" w:left="907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9805644"/>
    </w:sdtPr>
    <w:sdtEndPr>
      <w:rPr>
        <w:rFonts w:ascii="微软雅黑" w:hAnsi="微软雅黑" w:eastAsia="微软雅黑"/>
        <w:b/>
        <w:color w:val="5B9BD5" w:themeColor="accent1"/>
        <w:sz w:val="21"/>
        <w:szCs w:val="21"/>
        <w14:textFill>
          <w14:solidFill>
            <w14:schemeClr w14:val="accent1"/>
          </w14:solidFill>
        </w14:textFill>
      </w:rPr>
    </w:sdtEndPr>
    <w:sdtContent>
      <w:p>
        <w:pPr>
          <w:pStyle w:val="3"/>
          <w:ind w:firstLine="90" w:firstLineChars="50"/>
          <w:rPr>
            <w:rFonts w:ascii="微软雅黑" w:hAnsi="微软雅黑" w:eastAsia="微软雅黑"/>
            <w:b/>
            <w:color w:val="5B9BD5" w:themeColor="accent1"/>
            <w:sz w:val="21"/>
            <w:szCs w:val="21"/>
            <w14:textFill>
              <w14:solidFill>
                <w14:schemeClr w14:val="accent1"/>
              </w14:solidFill>
            </w14:textFill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distribu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5"/>
    <w:rsid w:val="00002BC6"/>
    <w:rsid w:val="00007161"/>
    <w:rsid w:val="00025402"/>
    <w:rsid w:val="00043C88"/>
    <w:rsid w:val="00087234"/>
    <w:rsid w:val="000A0DA5"/>
    <w:rsid w:val="000A175C"/>
    <w:rsid w:val="000D188C"/>
    <w:rsid w:val="000E0BE3"/>
    <w:rsid w:val="001253E6"/>
    <w:rsid w:val="001749F9"/>
    <w:rsid w:val="001846A0"/>
    <w:rsid w:val="001A7C9D"/>
    <w:rsid w:val="001C1B13"/>
    <w:rsid w:val="001D494A"/>
    <w:rsid w:val="001E4C26"/>
    <w:rsid w:val="001E5D94"/>
    <w:rsid w:val="002060E3"/>
    <w:rsid w:val="00206CDE"/>
    <w:rsid w:val="00227C19"/>
    <w:rsid w:val="00235E1E"/>
    <w:rsid w:val="002554AB"/>
    <w:rsid w:val="00274E07"/>
    <w:rsid w:val="0029343B"/>
    <w:rsid w:val="002A6A52"/>
    <w:rsid w:val="002B0EA9"/>
    <w:rsid w:val="002B3B63"/>
    <w:rsid w:val="002D463C"/>
    <w:rsid w:val="002F0A31"/>
    <w:rsid w:val="002F74D0"/>
    <w:rsid w:val="00300C36"/>
    <w:rsid w:val="00304DC3"/>
    <w:rsid w:val="00343F83"/>
    <w:rsid w:val="00366130"/>
    <w:rsid w:val="00376FE0"/>
    <w:rsid w:val="0039018A"/>
    <w:rsid w:val="003912A6"/>
    <w:rsid w:val="003A1EB1"/>
    <w:rsid w:val="003E73C3"/>
    <w:rsid w:val="004008BF"/>
    <w:rsid w:val="004016E3"/>
    <w:rsid w:val="00420B30"/>
    <w:rsid w:val="00421735"/>
    <w:rsid w:val="004349FF"/>
    <w:rsid w:val="0044620B"/>
    <w:rsid w:val="004535EE"/>
    <w:rsid w:val="004627E9"/>
    <w:rsid w:val="00470EE9"/>
    <w:rsid w:val="004909E2"/>
    <w:rsid w:val="00502954"/>
    <w:rsid w:val="0051310A"/>
    <w:rsid w:val="00514A2C"/>
    <w:rsid w:val="00516D09"/>
    <w:rsid w:val="00531045"/>
    <w:rsid w:val="0058759E"/>
    <w:rsid w:val="00593BDE"/>
    <w:rsid w:val="00597621"/>
    <w:rsid w:val="005977B5"/>
    <w:rsid w:val="005A16C2"/>
    <w:rsid w:val="005E2169"/>
    <w:rsid w:val="00615652"/>
    <w:rsid w:val="00647243"/>
    <w:rsid w:val="0065228F"/>
    <w:rsid w:val="00667F17"/>
    <w:rsid w:val="006716E1"/>
    <w:rsid w:val="00677DEB"/>
    <w:rsid w:val="006947F6"/>
    <w:rsid w:val="006A2EF6"/>
    <w:rsid w:val="006A3EE1"/>
    <w:rsid w:val="006B5976"/>
    <w:rsid w:val="006B7DD0"/>
    <w:rsid w:val="006C744D"/>
    <w:rsid w:val="006D0F54"/>
    <w:rsid w:val="006E2CFB"/>
    <w:rsid w:val="006F1832"/>
    <w:rsid w:val="00702958"/>
    <w:rsid w:val="007357E3"/>
    <w:rsid w:val="00754B43"/>
    <w:rsid w:val="0077270E"/>
    <w:rsid w:val="007931C5"/>
    <w:rsid w:val="00794B04"/>
    <w:rsid w:val="00794D53"/>
    <w:rsid w:val="007A14FD"/>
    <w:rsid w:val="007B0170"/>
    <w:rsid w:val="007B760B"/>
    <w:rsid w:val="007C12D0"/>
    <w:rsid w:val="007F2E54"/>
    <w:rsid w:val="007F5111"/>
    <w:rsid w:val="007F5A9A"/>
    <w:rsid w:val="00821BFB"/>
    <w:rsid w:val="008508DB"/>
    <w:rsid w:val="00850C1C"/>
    <w:rsid w:val="00853F2B"/>
    <w:rsid w:val="00854977"/>
    <w:rsid w:val="00856652"/>
    <w:rsid w:val="00864896"/>
    <w:rsid w:val="00867B0E"/>
    <w:rsid w:val="0087049C"/>
    <w:rsid w:val="00884EBF"/>
    <w:rsid w:val="0088524B"/>
    <w:rsid w:val="0088631F"/>
    <w:rsid w:val="008A618A"/>
    <w:rsid w:val="008C65F8"/>
    <w:rsid w:val="008D5A77"/>
    <w:rsid w:val="008F05D3"/>
    <w:rsid w:val="008F2D01"/>
    <w:rsid w:val="00951377"/>
    <w:rsid w:val="009554F4"/>
    <w:rsid w:val="009560B8"/>
    <w:rsid w:val="00987FBA"/>
    <w:rsid w:val="009A385E"/>
    <w:rsid w:val="009C1B64"/>
    <w:rsid w:val="009D23E1"/>
    <w:rsid w:val="00A86B7B"/>
    <w:rsid w:val="00AB4992"/>
    <w:rsid w:val="00AD260E"/>
    <w:rsid w:val="00AF4E4E"/>
    <w:rsid w:val="00AF631C"/>
    <w:rsid w:val="00B12379"/>
    <w:rsid w:val="00B21CCF"/>
    <w:rsid w:val="00B24F62"/>
    <w:rsid w:val="00B42357"/>
    <w:rsid w:val="00B8415D"/>
    <w:rsid w:val="00B84F41"/>
    <w:rsid w:val="00BA3CF1"/>
    <w:rsid w:val="00BA70A2"/>
    <w:rsid w:val="00BB699E"/>
    <w:rsid w:val="00BB75A2"/>
    <w:rsid w:val="00BD3DC1"/>
    <w:rsid w:val="00BD6AE9"/>
    <w:rsid w:val="00BE051A"/>
    <w:rsid w:val="00BF1E47"/>
    <w:rsid w:val="00BF3529"/>
    <w:rsid w:val="00BF3F32"/>
    <w:rsid w:val="00BF6654"/>
    <w:rsid w:val="00C20985"/>
    <w:rsid w:val="00C70E48"/>
    <w:rsid w:val="00C81A84"/>
    <w:rsid w:val="00C81F63"/>
    <w:rsid w:val="00C82E2E"/>
    <w:rsid w:val="00C85DCF"/>
    <w:rsid w:val="00CB459B"/>
    <w:rsid w:val="00CB50FF"/>
    <w:rsid w:val="00CD0FEF"/>
    <w:rsid w:val="00CE62AD"/>
    <w:rsid w:val="00D162B8"/>
    <w:rsid w:val="00D344DF"/>
    <w:rsid w:val="00D41C91"/>
    <w:rsid w:val="00D4658E"/>
    <w:rsid w:val="00D8054C"/>
    <w:rsid w:val="00D8369D"/>
    <w:rsid w:val="00D91056"/>
    <w:rsid w:val="00D9760C"/>
    <w:rsid w:val="00DC1BD5"/>
    <w:rsid w:val="00DD7DFA"/>
    <w:rsid w:val="00DF2FD8"/>
    <w:rsid w:val="00DF67B5"/>
    <w:rsid w:val="00DF6A90"/>
    <w:rsid w:val="00E00418"/>
    <w:rsid w:val="00E05233"/>
    <w:rsid w:val="00E06BF3"/>
    <w:rsid w:val="00E60C9B"/>
    <w:rsid w:val="00E61CBC"/>
    <w:rsid w:val="00E634A3"/>
    <w:rsid w:val="00E756E0"/>
    <w:rsid w:val="00E803C3"/>
    <w:rsid w:val="00E93B4F"/>
    <w:rsid w:val="00E963DD"/>
    <w:rsid w:val="00E97B45"/>
    <w:rsid w:val="00EC48F9"/>
    <w:rsid w:val="00EC64FA"/>
    <w:rsid w:val="00ED0639"/>
    <w:rsid w:val="00ED0C14"/>
    <w:rsid w:val="00EE4298"/>
    <w:rsid w:val="00EF3E65"/>
    <w:rsid w:val="00F02569"/>
    <w:rsid w:val="00F30657"/>
    <w:rsid w:val="00F33AEB"/>
    <w:rsid w:val="00F340CD"/>
    <w:rsid w:val="00F676DB"/>
    <w:rsid w:val="00F71179"/>
    <w:rsid w:val="00F71E72"/>
    <w:rsid w:val="00FA1B61"/>
    <w:rsid w:val="00FF3B0D"/>
    <w:rsid w:val="00FF3C40"/>
    <w:rsid w:val="01126DCC"/>
    <w:rsid w:val="02A16948"/>
    <w:rsid w:val="03D35E32"/>
    <w:rsid w:val="05615132"/>
    <w:rsid w:val="06D95331"/>
    <w:rsid w:val="0B2F1AEA"/>
    <w:rsid w:val="0B645C49"/>
    <w:rsid w:val="10571586"/>
    <w:rsid w:val="14CF0ADF"/>
    <w:rsid w:val="17A37603"/>
    <w:rsid w:val="19114F6F"/>
    <w:rsid w:val="1C6A6A4F"/>
    <w:rsid w:val="1EE05B51"/>
    <w:rsid w:val="1EE86AE8"/>
    <w:rsid w:val="214A04BC"/>
    <w:rsid w:val="22C577B1"/>
    <w:rsid w:val="259D00A6"/>
    <w:rsid w:val="25A621C3"/>
    <w:rsid w:val="27D7157E"/>
    <w:rsid w:val="29537CC7"/>
    <w:rsid w:val="2C383AF7"/>
    <w:rsid w:val="2C5A76CF"/>
    <w:rsid w:val="2E3A46D2"/>
    <w:rsid w:val="2E8C12EE"/>
    <w:rsid w:val="2F661A24"/>
    <w:rsid w:val="318E26FD"/>
    <w:rsid w:val="326761B9"/>
    <w:rsid w:val="34FB481C"/>
    <w:rsid w:val="36D71EC2"/>
    <w:rsid w:val="37C0679F"/>
    <w:rsid w:val="382B2E13"/>
    <w:rsid w:val="388C3CE7"/>
    <w:rsid w:val="3D7D5EE4"/>
    <w:rsid w:val="3F0704ED"/>
    <w:rsid w:val="3FF9077A"/>
    <w:rsid w:val="409225B0"/>
    <w:rsid w:val="420A77B4"/>
    <w:rsid w:val="43E26D80"/>
    <w:rsid w:val="4C2F706E"/>
    <w:rsid w:val="4DF809E8"/>
    <w:rsid w:val="540D1B92"/>
    <w:rsid w:val="55421AFF"/>
    <w:rsid w:val="57514672"/>
    <w:rsid w:val="57B7082D"/>
    <w:rsid w:val="58644687"/>
    <w:rsid w:val="59741DE0"/>
    <w:rsid w:val="59C37DA8"/>
    <w:rsid w:val="5A476419"/>
    <w:rsid w:val="5AFD52CB"/>
    <w:rsid w:val="5B7C50FD"/>
    <w:rsid w:val="5C9761A5"/>
    <w:rsid w:val="5CC27153"/>
    <w:rsid w:val="5EF52A6F"/>
    <w:rsid w:val="62D55B38"/>
    <w:rsid w:val="63EF3FBD"/>
    <w:rsid w:val="64DB7285"/>
    <w:rsid w:val="662D4743"/>
    <w:rsid w:val="69AC05E9"/>
    <w:rsid w:val="69C106C8"/>
    <w:rsid w:val="6B071444"/>
    <w:rsid w:val="6B612599"/>
    <w:rsid w:val="6EBB0249"/>
    <w:rsid w:val="6EE144D0"/>
    <w:rsid w:val="716C26BE"/>
    <w:rsid w:val="72C6495B"/>
    <w:rsid w:val="7419695B"/>
    <w:rsid w:val="78106F21"/>
    <w:rsid w:val="7A1D361D"/>
    <w:rsid w:val="7C863449"/>
    <w:rsid w:val="7D210973"/>
    <w:rsid w:val="7D6B5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1B098D-062F-42A3-A79B-096EDD7AE2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HNEAO</Company>
  <Pages>10</Pages>
  <Words>792</Words>
  <Characters>808</Characters>
  <Lines>6</Lines>
  <Paragraphs>1</Paragraphs>
  <TotalTime>12</TotalTime>
  <ScaleCrop>false</ScaleCrop>
  <LinksUpToDate>false</LinksUpToDate>
  <CharactersWithSpaces>808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2021-08-06T08:17:00Z</dcterms:created>
  <dc:creator>Dean Young</dc:creator>
  <cp:lastModifiedBy>Administrator</cp:lastModifiedBy>
  <cp:lastPrinted>2017-03-16T05:20:00Z</cp:lastPrinted>
  <dcterms:modified xsi:type="dcterms:W3CDTF">2022-04-25T16:57:31Z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B948C504118E46D7BA3BD94926213059</vt:lpwstr>
  </property>
</Properties>
</file>